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62CC" w14:textId="77777777" w:rsidR="00F216E5" w:rsidRDefault="00F216E5" w:rsidP="00F216E5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78A28350">
        <w:rPr>
          <w:rFonts w:ascii="Calibri" w:eastAsia="Calibri" w:hAnsi="Calibri" w:cs="Calibri"/>
          <w:b/>
          <w:bCs/>
          <w:sz w:val="20"/>
          <w:szCs w:val="20"/>
        </w:rPr>
        <w:t xml:space="preserve">ANEXO VI: Modelo aceptación para formar parte del equipo de investigación </w:t>
      </w:r>
    </w:p>
    <w:p w14:paraId="68071E99" w14:textId="77777777" w:rsidR="00F216E5" w:rsidRDefault="00F216E5" w:rsidP="00F216E5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78A28350">
        <w:rPr>
          <w:rFonts w:ascii="Calibri" w:eastAsia="Calibri" w:hAnsi="Calibri" w:cs="Calibri"/>
          <w:b/>
          <w:bCs/>
          <w:sz w:val="20"/>
          <w:szCs w:val="20"/>
        </w:rPr>
        <w:t xml:space="preserve"> y </w:t>
      </w:r>
    </w:p>
    <w:p w14:paraId="742DC266" w14:textId="77777777" w:rsidR="00F216E5" w:rsidRDefault="00F216E5" w:rsidP="00F216E5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78A28350">
        <w:rPr>
          <w:rFonts w:ascii="Calibri" w:eastAsia="Calibri" w:hAnsi="Calibri" w:cs="Calibri"/>
          <w:b/>
          <w:bCs/>
          <w:sz w:val="20"/>
          <w:szCs w:val="20"/>
        </w:rPr>
        <w:t>de consentimiento expreso para el tratamiento de datos de datos personales</w:t>
      </w:r>
    </w:p>
    <w:p w14:paraId="65FD2D05" w14:textId="77777777" w:rsidR="00F216E5" w:rsidRDefault="00F216E5" w:rsidP="00F216E5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A87B5B3" w14:textId="057A60F3" w:rsidR="00F216E5" w:rsidRDefault="00F216E5" w:rsidP="00F216E5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78A28350">
        <w:rPr>
          <w:rFonts w:ascii="Calibri" w:eastAsia="Calibri" w:hAnsi="Calibri" w:cs="Calibri"/>
          <w:b/>
          <w:bCs/>
          <w:sz w:val="20"/>
          <w:szCs w:val="20"/>
        </w:rPr>
        <w:t>(Modalidad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 w:rsidRPr="78A28350">
        <w:rPr>
          <w:rFonts w:ascii="Calibri" w:eastAsia="Calibri" w:hAnsi="Calibri" w:cs="Calibri"/>
          <w:b/>
          <w:bCs/>
          <w:sz w:val="20"/>
          <w:szCs w:val="20"/>
        </w:rPr>
        <w:t xml:space="preserve"> C y D)</w:t>
      </w:r>
    </w:p>
    <w:p w14:paraId="63524434" w14:textId="77777777" w:rsidR="00F216E5" w:rsidRDefault="00F216E5" w:rsidP="00F216E5">
      <w:pPr>
        <w:rPr>
          <w:rFonts w:ascii="Calibri" w:eastAsia="Calibri" w:hAnsi="Calibri" w:cs="Calibri"/>
          <w:sz w:val="20"/>
          <w:szCs w:val="20"/>
        </w:rPr>
      </w:pPr>
    </w:p>
    <w:p w14:paraId="660F7739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Los abajo firmantes, DECLARAN</w:t>
      </w:r>
      <w:r w:rsidRPr="77444930">
        <w:rPr>
          <w:rFonts w:ascii="Calibri" w:eastAsia="Calibri" w:hAnsi="Calibri" w:cs="Calibri"/>
          <w:sz w:val="20"/>
          <w:szCs w:val="20"/>
        </w:rPr>
        <w:t xml:space="preserve"> </w:t>
      </w:r>
    </w:p>
    <w:p w14:paraId="7A5DBAF7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78DAA032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764091C7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262563A0" w14:textId="76C079ED" w:rsidR="00F216E5" w:rsidRPr="00270458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</w:rPr>
      </w:pPr>
      <w:r w:rsidRPr="78A28350">
        <w:rPr>
          <w:rFonts w:ascii="Calibri" w:eastAsia="Calibri" w:hAnsi="Calibri" w:cs="Calibri"/>
          <w:sz w:val="20"/>
          <w:szCs w:val="20"/>
        </w:rPr>
        <w:t xml:space="preserve">Que </w:t>
      </w:r>
      <w:r w:rsidRPr="00270458">
        <w:rPr>
          <w:rFonts w:ascii="Calibri" w:eastAsia="Calibri" w:hAnsi="Calibri" w:cs="Calibri"/>
          <w:b/>
          <w:bCs/>
          <w:sz w:val="20"/>
          <w:szCs w:val="20"/>
        </w:rPr>
        <w:t>aceptan formar parte del equipo de investigación</w:t>
      </w:r>
      <w:r w:rsidRPr="00270458">
        <w:rPr>
          <w:rFonts w:ascii="Calibri" w:eastAsia="Calibri" w:hAnsi="Calibri" w:cs="Calibri"/>
          <w:sz w:val="20"/>
          <w:szCs w:val="20"/>
        </w:rPr>
        <w:t xml:space="preserve"> </w:t>
      </w:r>
      <w:r w:rsidRPr="78A28350">
        <w:rPr>
          <w:rFonts w:ascii="Calibri" w:eastAsia="Calibri" w:hAnsi="Calibri" w:cs="Calibri"/>
          <w:sz w:val="20"/>
          <w:szCs w:val="20"/>
        </w:rPr>
        <w:t>del proyecto de investigación e innovación aplicada  presentado por el Director/a d</w:t>
      </w:r>
      <w:r w:rsidR="00463151">
        <w:rPr>
          <w:rFonts w:ascii="Calibri" w:eastAsia="Calibri" w:hAnsi="Calibri" w:cs="Calibri"/>
          <w:sz w:val="20"/>
          <w:szCs w:val="20"/>
        </w:rPr>
        <w:t xml:space="preserve">el Instituto/Unidad de Excelencia </w:t>
      </w:r>
      <w:permStart w:id="1292194065" w:edGrp="everyone"/>
      <w:r w:rsidR="00463151">
        <w:rPr>
          <w:rFonts w:ascii="Calibri" w:eastAsia="Calibri" w:hAnsi="Calibri" w:cs="Calibri"/>
          <w:sz w:val="20"/>
          <w:szCs w:val="20"/>
        </w:rPr>
        <w:t>_________________________</w:t>
      </w:r>
      <w:permEnd w:id="1292194065"/>
      <w:r w:rsidRPr="78A28350">
        <w:rPr>
          <w:rFonts w:ascii="Calibri" w:eastAsia="Calibri" w:hAnsi="Calibri" w:cs="Calibri"/>
          <w:sz w:val="20"/>
          <w:szCs w:val="20"/>
        </w:rPr>
        <w:t xml:space="preserve">, propuesto para ser beneficiario de las ayudas convocadas en </w:t>
      </w:r>
      <w:r w:rsidRPr="00270458">
        <w:rPr>
          <w:rFonts w:ascii="Calibri" w:eastAsia="Calibri" w:hAnsi="Calibri" w:cs="Calibri"/>
          <w:sz w:val="20"/>
          <w:szCs w:val="20"/>
        </w:rPr>
        <w:t>la Resolución rectoral de 23 de febrero de 2024 de la Universidad de Sevilla por la que se aprueban las bases reguladoras y se convocan ayudas en concurrencia competitiva de acciones de su Plan Propio de Investigación y Transferencia en el marco del Programa Operativo FEDER Andalucía 2021-2027.</w:t>
      </w:r>
      <w:r w:rsidRPr="00270458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14:paraId="036BACFF" w14:textId="77777777" w:rsidR="00F216E5" w:rsidRPr="00A14F6F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</w:rPr>
      </w:pPr>
    </w:p>
    <w:p w14:paraId="54D86B22" w14:textId="77777777" w:rsidR="00F216E5" w:rsidRPr="00270458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  <w:r w:rsidRPr="78A28350">
        <w:rPr>
          <w:rFonts w:ascii="Calibri" w:eastAsia="Calibri" w:hAnsi="Calibri" w:cs="Calibri"/>
          <w:sz w:val="20"/>
          <w:szCs w:val="20"/>
        </w:rPr>
        <w:t xml:space="preserve">Así mismo, </w:t>
      </w:r>
      <w:r w:rsidRPr="00270458">
        <w:rPr>
          <w:rFonts w:ascii="Calibri" w:eastAsia="Calibri" w:hAnsi="Calibri" w:cs="Calibri"/>
          <w:sz w:val="20"/>
          <w:szCs w:val="20"/>
        </w:rPr>
        <w:t xml:space="preserve">declaran que </w:t>
      </w:r>
      <w:r w:rsidRPr="00270458">
        <w:rPr>
          <w:rFonts w:ascii="Calibri" w:eastAsia="Calibri" w:hAnsi="Calibri" w:cs="Calibri"/>
          <w:b/>
          <w:bCs/>
          <w:sz w:val="20"/>
          <w:szCs w:val="20"/>
        </w:rPr>
        <w:t>quedan informados y dan su consentimiento para que sus datos sean incluidos en un fichero de datos de carácter personal</w:t>
      </w:r>
      <w:r w:rsidRPr="00270458">
        <w:rPr>
          <w:rFonts w:ascii="Calibri" w:eastAsia="Calibri" w:hAnsi="Calibri" w:cs="Calibri"/>
          <w:sz w:val="20"/>
          <w:szCs w:val="20"/>
        </w:rPr>
        <w:t xml:space="preserve">, titularidad de la Universidad de Sevilla, que garantiza la seguridad y confidencialidad de los datos y cuya finalidad es la gestión de la presente convocatoria, así como la gestión económica derivada de ésta, estando previsto cederlos a los organismos públicos competentes en la materia. </w:t>
      </w:r>
    </w:p>
    <w:p w14:paraId="0D92CF8C" w14:textId="77777777" w:rsidR="00F216E5" w:rsidRPr="00270458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5430D951" w14:textId="77777777" w:rsidR="00F216E5" w:rsidRPr="00270458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  <w:r w:rsidRPr="00270458">
        <w:rPr>
          <w:rFonts w:ascii="Calibri" w:eastAsia="Calibri" w:hAnsi="Calibri" w:cs="Calibri"/>
          <w:sz w:val="20"/>
          <w:szCs w:val="20"/>
        </w:rPr>
        <w:t xml:space="preserve">Reconocen expresamente que quedan informados de que pueden ejercitar sus derechos de acceso, rectificación, supresión, limitación del tratamiento, portabilidad y oposición, de conformidad con lo dispuesto en la Ley Orgánica 3/2018, de 5 de diciembre, de Protección de Datos Personales y garantía de los derechos digitales. </w:t>
      </w:r>
    </w:p>
    <w:p w14:paraId="710DDFC0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0C294CBD" w14:textId="564B7DDB" w:rsidR="00F216E5" w:rsidRPr="00B632F9" w:rsidRDefault="00B632F9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B632F9">
        <w:rPr>
          <w:rFonts w:ascii="Calibri" w:eastAsia="Calibri" w:hAnsi="Calibri" w:cs="Calibri"/>
          <w:i/>
          <w:iCs/>
          <w:sz w:val="20"/>
          <w:szCs w:val="20"/>
        </w:rPr>
        <w:t>(firma electrónica miembros del equipo)</w:t>
      </w:r>
    </w:p>
    <w:p w14:paraId="27719B2B" w14:textId="77777777" w:rsidR="00F216E5" w:rsidRPr="00B632F9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4C5A966A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A493986" w14:textId="77777777" w:rsidR="00F216E5" w:rsidRPr="001C246C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14:paraId="76309B6C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1C784F5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1E447543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3533F0A" w14:textId="77777777" w:rsidR="00F216E5" w:rsidRDefault="00F216E5" w:rsidP="00F216E5">
      <w:pPr>
        <w:widowControl w:val="0"/>
        <w:pBdr>
          <w:bottom w:val="single" w:sz="6" w:space="1" w:color="auto"/>
        </w:pBdr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6BA64935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655369A4" w14:textId="77777777" w:rsidR="00F216E5" w:rsidRPr="001C246C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1C246C">
        <w:rPr>
          <w:rFonts w:ascii="Calibri" w:eastAsia="Calibri" w:hAnsi="Calibri" w:cs="Calibri"/>
          <w:i/>
          <w:iCs/>
          <w:sz w:val="16"/>
          <w:szCs w:val="16"/>
        </w:rPr>
        <w:t>La Universidad de Sevilla es responsable del presente tratamiento, “GESTIÓN DE LA INVESTIGACIÓN” que tiene como finalidad: “La Gestión económica, administrativa, técnica y académica de la investigación en la US.”</w:t>
      </w:r>
    </w:p>
    <w:p w14:paraId="4C08AE4A" w14:textId="77777777" w:rsidR="00F216E5" w:rsidRPr="001C246C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1C246C">
        <w:rPr>
          <w:rFonts w:ascii="Calibri" w:eastAsia="Calibri" w:hAnsi="Calibri" w:cs="Calibri"/>
          <w:i/>
          <w:iCs/>
          <w:sz w:val="16"/>
          <w:szCs w:val="16"/>
        </w:rPr>
        <w:t>El tratamiento es necesario para la ejecución de un contrato en el que el interesado es parte o para la aplicación a petición de este de medidas precontractuales y para el cumplimiento de una misión realizada en interés público o en el ejercicio de poderes públicos conferidos al responsable del tratamiento o de una obligación legal y en todo caso se legitima mediante el consentimiento del interesado para uno o varios fines específicos y en los artículos 6 y 8 de la LOPDyGDD.</w:t>
      </w:r>
    </w:p>
    <w:p w14:paraId="04133470" w14:textId="77777777" w:rsidR="00F216E5" w:rsidRPr="001C246C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1C246C">
        <w:rPr>
          <w:rFonts w:ascii="Calibri" w:eastAsia="Calibri" w:hAnsi="Calibri" w:cs="Calibri"/>
          <w:i/>
          <w:iCs/>
          <w:sz w:val="16"/>
          <w:szCs w:val="16"/>
        </w:rPr>
        <w:t>Tiene derecho a acceder, rectificar y suprimir sus datos personales, así como a otros derechos que puede consultar, junto a una información adicional más detallada, en el enlace:</w:t>
      </w:r>
    </w:p>
    <w:p w14:paraId="6FCF6136" w14:textId="77777777" w:rsidR="00F216E5" w:rsidRPr="001C246C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hyperlink r:id="rId6" w:tgtFrame="_new" w:history="1">
        <w:r w:rsidRPr="001C246C">
          <w:rPr>
            <w:rStyle w:val="Hipervnculo"/>
            <w:rFonts w:ascii="Calibri" w:eastAsia="Calibri" w:hAnsi="Calibri" w:cs="Calibri"/>
            <w:i/>
            <w:iCs/>
            <w:sz w:val="16"/>
            <w:szCs w:val="16"/>
          </w:rPr>
          <w:t>Documento de Política de Protección de Datos - Gestión de la Investigación</w:t>
        </w:r>
      </w:hyperlink>
    </w:p>
    <w:p w14:paraId="01D13B20" w14:textId="77777777" w:rsidR="00F216E5" w:rsidRDefault="00F216E5" w:rsidP="00F216E5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01427BA6" w14:textId="77777777" w:rsidR="00892A53" w:rsidRDefault="00892A53"/>
    <w:sectPr w:rsidR="00892A53" w:rsidSect="00F216E5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C98BE" w14:textId="77777777" w:rsidR="00DA63F4" w:rsidRDefault="00DA63F4" w:rsidP="00F216E5">
      <w:pPr>
        <w:spacing w:after="0" w:line="240" w:lineRule="auto"/>
      </w:pPr>
      <w:r>
        <w:separator/>
      </w:r>
    </w:p>
  </w:endnote>
  <w:endnote w:type="continuationSeparator" w:id="0">
    <w:p w14:paraId="68B0925C" w14:textId="77777777" w:rsidR="00DA63F4" w:rsidRDefault="00DA63F4" w:rsidP="00F2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050C" w14:textId="77777777" w:rsidR="00DA63F4" w:rsidRDefault="00DA63F4" w:rsidP="00F216E5">
      <w:pPr>
        <w:spacing w:after="0" w:line="240" w:lineRule="auto"/>
      </w:pPr>
      <w:r>
        <w:separator/>
      </w:r>
    </w:p>
  </w:footnote>
  <w:footnote w:type="continuationSeparator" w:id="0">
    <w:p w14:paraId="0467BA84" w14:textId="77777777" w:rsidR="00DA63F4" w:rsidRDefault="00DA63F4" w:rsidP="00F2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6957" w14:textId="77777777" w:rsidR="00F216E5" w:rsidRDefault="00F216E5" w:rsidP="00F216E5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584C213F" wp14:editId="7BA44447">
          <wp:extent cx="5505450" cy="316865"/>
          <wp:effectExtent l="0" t="0" r="0" b="6985"/>
          <wp:docPr id="17174626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6E6CC" w14:textId="77777777" w:rsidR="00F216E5" w:rsidRDefault="00F216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AxYCVPn6oeM0JAQGu2uWOdzXxq59UgE+8rR0M3bsQ4lT0YfA01PPy8mmpQwWbq30Ue5imaiNF9hSh+lC4Heszg==" w:salt="D35oqO4eQW1VwiR/dJaM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E5"/>
    <w:rsid w:val="003C1ED3"/>
    <w:rsid w:val="00463151"/>
    <w:rsid w:val="008523C8"/>
    <w:rsid w:val="00892A53"/>
    <w:rsid w:val="008C1B2A"/>
    <w:rsid w:val="009F3589"/>
    <w:rsid w:val="00B632F9"/>
    <w:rsid w:val="00C24B9A"/>
    <w:rsid w:val="00DA63F4"/>
    <w:rsid w:val="00F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DF41"/>
  <w15:chartTrackingRefBased/>
  <w15:docId w15:val="{9ADF57A1-4552-4E2B-91C9-4D1A50F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E5"/>
  </w:style>
  <w:style w:type="paragraph" w:styleId="Ttulo1">
    <w:name w:val="heading 1"/>
    <w:basedOn w:val="Normal"/>
    <w:next w:val="Normal"/>
    <w:link w:val="Ttulo1Car"/>
    <w:uiPriority w:val="9"/>
    <w:qFormat/>
    <w:rsid w:val="00F21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6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6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6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6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6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6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6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6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6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6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6E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216E5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6E5"/>
  </w:style>
  <w:style w:type="paragraph" w:styleId="Piedepgina">
    <w:name w:val="footer"/>
    <w:basedOn w:val="Normal"/>
    <w:link w:val="PiedepginaCar"/>
    <w:uiPriority w:val="99"/>
    <w:unhideWhenUsed/>
    <w:rsid w:val="00F21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i.us.es/sites/osi/files/doc/pd/cigestioninvestigacio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2213</Characters>
  <Application>Microsoft Office Word</Application>
  <DocSecurity>8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CONTRERAS DE LOS REYES</dc:creator>
  <cp:keywords/>
  <dc:description/>
  <cp:lastModifiedBy>CRISTINA CONTRERAS DE LOS REYES</cp:lastModifiedBy>
  <cp:revision>2</cp:revision>
  <cp:lastPrinted>2024-10-08T06:05:00Z</cp:lastPrinted>
  <dcterms:created xsi:type="dcterms:W3CDTF">2024-10-08T06:33:00Z</dcterms:created>
  <dcterms:modified xsi:type="dcterms:W3CDTF">2024-10-08T06:33:00Z</dcterms:modified>
</cp:coreProperties>
</file>